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DCE" w:rsidRPr="00331A00" w:rsidRDefault="00600DCE" w:rsidP="00891497">
      <w:pPr>
        <w:spacing w:line="240" w:lineRule="auto"/>
        <w:rPr>
          <w:b/>
        </w:rPr>
      </w:pPr>
      <w:r w:rsidRPr="00331A00">
        <w:rPr>
          <w:b/>
        </w:rPr>
        <w:t>15. THESIS / RESEARCH PROJECT/ INTERNSHIP:</w:t>
      </w:r>
    </w:p>
    <w:p w:rsidR="00600DCE" w:rsidRDefault="00600DCE" w:rsidP="00891497">
      <w:pPr>
        <w:spacing w:line="240" w:lineRule="auto"/>
      </w:pPr>
      <w:r w:rsidRPr="00331A00">
        <w:rPr>
          <w:b/>
        </w:rPr>
        <w:t xml:space="preserve"> 15.1.</w:t>
      </w:r>
      <w:r>
        <w:t xml:space="preserve"> A student can opt for thesis/research project /internship (6 credit hours) in lieu of two optional courses of 3 credit hours each or whatever decided by Board of Studies of respective department.</w:t>
      </w:r>
    </w:p>
    <w:p w:rsidR="00600DCE" w:rsidRDefault="00600DCE" w:rsidP="00891497">
      <w:pPr>
        <w:spacing w:line="240" w:lineRule="auto"/>
      </w:pPr>
      <w:r w:rsidRPr="00331A00">
        <w:rPr>
          <w:b/>
        </w:rPr>
        <w:t xml:space="preserve"> 15.2</w:t>
      </w:r>
      <w:r>
        <w:t>. The Minimum Criteria for a BS student to opt for a research and thesis should be CGPA not less than 3.80 after 6th Semester.</w:t>
      </w:r>
    </w:p>
    <w:p w:rsidR="00600DCE" w:rsidRDefault="00600DCE" w:rsidP="00891497">
      <w:pPr>
        <w:spacing w:line="240" w:lineRule="auto"/>
      </w:pPr>
      <w:r w:rsidRPr="00331A00">
        <w:rPr>
          <w:b/>
        </w:rPr>
        <w:t xml:space="preserve"> 15.3.</w:t>
      </w:r>
      <w:r>
        <w:t xml:space="preserve"> A student shall be required to submit a thesis/project research report and present it in a seminar /viva for evaluation conducted by an external examiner or committee of department examiners. The student has to clear all the courses before appearing in the final seminar/viva of research project/thesis. </w:t>
      </w:r>
      <w:r w:rsidRPr="00331A00">
        <w:rPr>
          <w:b/>
        </w:rPr>
        <w:t>15.4</w:t>
      </w:r>
      <w:r>
        <w:t xml:space="preserve">. There shall be 120 marks corresponding to 6 credit hours (equivalent to 2 optional courses, equivalent to minimum 6 credit hours). </w:t>
      </w:r>
    </w:p>
    <w:p w:rsidR="00600DCE" w:rsidRDefault="00600DCE" w:rsidP="00891497">
      <w:pPr>
        <w:spacing w:line="240" w:lineRule="auto"/>
      </w:pPr>
      <w:r>
        <w:t>15.5. The supervisor through the respective Chairperson shall send the award list of thesis/paper/internship report in sealed envelope to the office of the Controller of Examinations. The Controller of Examinations shall notify the final result of the student.</w:t>
      </w:r>
    </w:p>
    <w:p w:rsidR="00600DCE" w:rsidRDefault="00600DCE" w:rsidP="00891497">
      <w:pPr>
        <w:spacing w:line="240" w:lineRule="auto"/>
      </w:pPr>
      <w:r w:rsidRPr="00331A00">
        <w:rPr>
          <w:b/>
        </w:rPr>
        <w:t xml:space="preserve"> 15.6.</w:t>
      </w:r>
      <w:r>
        <w:t xml:space="preserve"> Original plagiarism report along with the Certificate from Supervisor and Declaration by the student must be submitted while submitting the thesis to the Director of Advanced Studies. The Director of Advanced Studies shall notify the dates for the semifinal and Final phases of thesis submission.</w:t>
      </w:r>
    </w:p>
    <w:p w:rsidR="00600DCE" w:rsidRDefault="00600DCE" w:rsidP="00891497">
      <w:pPr>
        <w:spacing w:line="240" w:lineRule="auto"/>
      </w:pPr>
      <w:r w:rsidRPr="00331A00">
        <w:rPr>
          <w:b/>
        </w:rPr>
        <w:t xml:space="preserve"> 15.7.</w:t>
      </w:r>
      <w:r>
        <w:t xml:space="preserve"> The thesis evaluation should be completed within one month from the date of submission of thesis to the Controller of Examinations. The Controller of the Examinations shall get the approval of two external examiners (one an alternative in case of regret of the examiner) from the Vice Chancellor and the thesis shall be dispatched to that examiner.</w:t>
      </w:r>
    </w:p>
    <w:p w:rsidR="00600DCE" w:rsidRDefault="00600DCE" w:rsidP="00891497">
      <w:pPr>
        <w:spacing w:line="240" w:lineRule="auto"/>
      </w:pPr>
      <w:r w:rsidRPr="00331A00">
        <w:rPr>
          <w:b/>
        </w:rPr>
        <w:t xml:space="preserve"> 15.8.</w:t>
      </w:r>
      <w:r>
        <w:t xml:space="preserve"> Supervisor, after consultation with the external examiner shall write to the Controller Examination notifying the date, time and venue of thesis evaluation.</w:t>
      </w:r>
      <w:bookmarkStart w:id="0" w:name="_GoBack"/>
      <w:bookmarkEnd w:id="0"/>
    </w:p>
    <w:p w:rsidR="00600DCE" w:rsidRPr="00331A00" w:rsidRDefault="00600DCE" w:rsidP="00891497">
      <w:pPr>
        <w:spacing w:line="240" w:lineRule="auto"/>
      </w:pPr>
      <w:r>
        <w:t xml:space="preserve"> </w:t>
      </w:r>
      <w:r w:rsidRPr="00331A00">
        <w:rPr>
          <w:b/>
        </w:rPr>
        <w:t>15.9.</w:t>
      </w:r>
      <w:r>
        <w:t xml:space="preserve"> The colour of hard bound cover of BS Programme should be black with title superimposed in golden.</w:t>
      </w:r>
    </w:p>
    <w:p w:rsidR="00600DCE" w:rsidRDefault="00600DCE" w:rsidP="00600DCE"/>
    <w:p w:rsidR="00355688" w:rsidRDefault="00891497"/>
    <w:sectPr w:rsidR="003556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DCE"/>
    <w:rsid w:val="00600DCE"/>
    <w:rsid w:val="006A206F"/>
    <w:rsid w:val="00891497"/>
    <w:rsid w:val="00CE4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D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D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GCWUF</dc:creator>
  <cp:lastModifiedBy>GCWUF</cp:lastModifiedBy>
  <cp:revision>2</cp:revision>
  <dcterms:created xsi:type="dcterms:W3CDTF">2021-01-27T10:41:00Z</dcterms:created>
  <dcterms:modified xsi:type="dcterms:W3CDTF">2021-01-27T10:44:00Z</dcterms:modified>
</cp:coreProperties>
</file>