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996" w:rsidRPr="003E02E3" w:rsidRDefault="004C2996" w:rsidP="004C2996">
      <w:pPr>
        <w:rPr>
          <w:b/>
          <w:sz w:val="24"/>
          <w:szCs w:val="24"/>
        </w:rPr>
      </w:pPr>
      <w:r w:rsidRPr="003E02E3">
        <w:rPr>
          <w:b/>
          <w:sz w:val="24"/>
          <w:szCs w:val="24"/>
        </w:rPr>
        <w:t>SUBMISSION AND EVALUATION PROCEDURE OF THESIS</w:t>
      </w:r>
    </w:p>
    <w:p w:rsidR="004C2996" w:rsidRDefault="004C2996" w:rsidP="004C2996">
      <w:r w:rsidRPr="003E02E3">
        <w:rPr>
          <w:b/>
        </w:rPr>
        <w:t>18.2</w:t>
      </w:r>
      <w:r>
        <w:t xml:space="preserve"> The thesis shall be completed according to the guidelines approved by the Board of Advanced Studies and Research and shall be submitted to the office of the Director Advanced Studies within 90 days after the termination of the semester.</w:t>
      </w:r>
    </w:p>
    <w:p w:rsidR="004C2996" w:rsidRDefault="004C2996" w:rsidP="004C2996">
      <w:r w:rsidRPr="003E02E3">
        <w:rPr>
          <w:b/>
        </w:rPr>
        <w:t>18.3</w:t>
      </w:r>
      <w:r>
        <w:t xml:space="preserve"> A student shall be entitled to submit thesis for examination after she has qualified the approved courses work, qualified the comprehensive examination written and oral and has also fulfilled the residential requirements. She is required to submit thesis examination fee before the submission of semi-final thesis.</w:t>
      </w:r>
    </w:p>
    <w:p w:rsidR="004C2996" w:rsidRDefault="004C2996" w:rsidP="004C2996">
      <w:r w:rsidRPr="003E02E3">
        <w:rPr>
          <w:b/>
        </w:rPr>
        <w:t>18.4</w:t>
      </w:r>
      <w:r>
        <w:t xml:space="preserve"> The thesis shall be prepared according to the guidelines approved by the Advanced Studies and shall be submitted to the office of the Director Advanced Studies</w:t>
      </w:r>
    </w:p>
    <w:p w:rsidR="004C2996" w:rsidRDefault="004C2996" w:rsidP="004C2996">
      <w:r w:rsidRPr="003E02E3">
        <w:rPr>
          <w:b/>
        </w:rPr>
        <w:t>18.5</w:t>
      </w:r>
      <w:r>
        <w:t xml:space="preserve"> The colour of hard bound cover of Ph.D. Programme should be dark green with title superimposed in golden.</w:t>
      </w:r>
    </w:p>
    <w:p w:rsidR="004C2996" w:rsidRDefault="004C2996" w:rsidP="004C2996">
      <w:r w:rsidRPr="003E02E3">
        <w:rPr>
          <w:b/>
        </w:rPr>
        <w:t>18.6</w:t>
      </w:r>
      <w:r>
        <w:t xml:space="preserve"> The thesis duly certified by the Supervisory Committee that the contents and form of the thesis are satisfactory for submission shall be sent to the external examiner by the office of the Controller of Examinations (CE) for evaluation.</w:t>
      </w:r>
    </w:p>
    <w:p w:rsidR="004C2996" w:rsidRDefault="004C2996" w:rsidP="004C2996">
      <w:r w:rsidRPr="003E02E3">
        <w:rPr>
          <w:b/>
        </w:rPr>
        <w:t>18.7</w:t>
      </w:r>
      <w:r>
        <w:t xml:space="preserve"> Two examiners as first choice and two as an alternate in case of being unable to get consent for thesis examination out of the panel of fifteen experts (Ten experts from foreign and five from Pakistan) recommended by the respective Board of Studies shall be appointed by the Vice Chancellor for the evaluation of thesis. The panel of experts should represent at least 4 Technologically/Academically Advanced Countries.</w:t>
      </w:r>
    </w:p>
    <w:p w:rsidR="004C2996" w:rsidRDefault="004C2996" w:rsidP="004C2996">
      <w:r w:rsidRPr="003E02E3">
        <w:rPr>
          <w:b/>
        </w:rPr>
        <w:t>18.8</w:t>
      </w:r>
      <w:r>
        <w:t xml:space="preserve"> The Controller of Examinations shall get the thesis evaluated within four months after the date of submission / re-submission of thesis to her office. Any delay beyond three months must be brought to the notice of the Vice Chancellor.</w:t>
      </w:r>
    </w:p>
    <w:p w:rsidR="004C2996" w:rsidRDefault="004C2996" w:rsidP="004C2996">
      <w:r w:rsidRPr="003E02E3">
        <w:rPr>
          <w:b/>
        </w:rPr>
        <w:t>18.9</w:t>
      </w:r>
      <w:r>
        <w:t xml:space="preserve"> The thesis must be an original and scholarly contribution to the knowledge of the candidate’s chosen field of study.</w:t>
      </w:r>
    </w:p>
    <w:p w:rsidR="004C2996" w:rsidRDefault="004C2996" w:rsidP="004C2996">
      <w:r w:rsidRPr="003E02E3">
        <w:rPr>
          <w:b/>
        </w:rPr>
        <w:t>18.10</w:t>
      </w:r>
      <w:r>
        <w:t xml:space="preserve"> Each External Examiner shall explicitly state in her report:</w:t>
      </w:r>
    </w:p>
    <w:p w:rsidR="004C2996" w:rsidRDefault="004C2996" w:rsidP="004C2996">
      <w:r w:rsidRPr="003E02E3">
        <w:rPr>
          <w:b/>
        </w:rPr>
        <w:t>a)</w:t>
      </w:r>
      <w:r>
        <w:t xml:space="preserve"> Whether or not the thesis is of sufficient merit to justify the award of Ph.D. Degree to the candidate.</w:t>
      </w:r>
    </w:p>
    <w:p w:rsidR="004C2996" w:rsidRDefault="004C2996" w:rsidP="004C2996">
      <w:r w:rsidRPr="003E02E3">
        <w:rPr>
          <w:b/>
        </w:rPr>
        <w:t>b)</w:t>
      </w:r>
      <w:r>
        <w:t xml:space="preserve"> Whether the candidate should be allowed to revise and re-submit her thesis. In the </w:t>
      </w:r>
      <w:proofErr w:type="spellStart"/>
      <w:r>
        <w:t>later</w:t>
      </w:r>
      <w:proofErr w:type="spellEnd"/>
      <w:r>
        <w:t xml:space="preserve"> case the broad lines on which the thesis should be revised must be clearly stated.</w:t>
      </w:r>
    </w:p>
    <w:p w:rsidR="004C2996" w:rsidRDefault="004C2996" w:rsidP="004C2996">
      <w:r w:rsidRPr="003E02E3">
        <w:rPr>
          <w:b/>
        </w:rPr>
        <w:t>18.11</w:t>
      </w:r>
      <w:r>
        <w:t xml:space="preserve"> If both the examiners approve the thesis, the candidate shall be recommended for the award of the degree and Viva examination.</w:t>
      </w:r>
    </w:p>
    <w:p w:rsidR="004C2996" w:rsidRDefault="004C2996" w:rsidP="004C2996">
      <w:r w:rsidRPr="003E02E3">
        <w:rPr>
          <w:b/>
        </w:rPr>
        <w:t>18.12</w:t>
      </w:r>
      <w:r>
        <w:t xml:space="preserve"> A Ph.D. candidate is obliged to submit three copies of her Ph.D. thesis for evaluation.</w:t>
      </w:r>
    </w:p>
    <w:p w:rsidR="004C2996" w:rsidRDefault="004C2996" w:rsidP="004C2996">
      <w:r w:rsidRPr="003E02E3">
        <w:rPr>
          <w:b/>
        </w:rPr>
        <w:lastRenderedPageBreak/>
        <w:t>18.13</w:t>
      </w:r>
      <w:r>
        <w:t xml:space="preserve"> A summary be added showing annotated replies as also verified by the concerned Chairperson /Director.</w:t>
      </w:r>
    </w:p>
    <w:p w:rsidR="004C2996" w:rsidRDefault="004C2996" w:rsidP="004C2996">
      <w:r w:rsidRPr="003E02E3">
        <w:rPr>
          <w:b/>
        </w:rPr>
        <w:t>18.14</w:t>
      </w:r>
      <w:r>
        <w:t xml:space="preserve"> The Ph.D. thesis will be placed in the office of the Chairperson/Incharge of the concerned department for one week prior to its submission for foreign evaluation. The suggestion received if in order will be incorporated through the Supervisory Committee.</w:t>
      </w:r>
    </w:p>
    <w:p w:rsidR="004C2996" w:rsidRDefault="004C2996" w:rsidP="004C2996">
      <w:r w:rsidRPr="003E02E3">
        <w:rPr>
          <w:b/>
        </w:rPr>
        <w:t>18.15</w:t>
      </w:r>
      <w:r>
        <w:t xml:space="preserve"> If both the examiners reject thesis, the candidate shall be declared as failed. However, the Advanced Studies and Research Board may allow a student to re-conduct her research and re-submit her thesis on a new topic as recommended by her Supervisory Committee. This facility would be available only once within the period of residential requirements i.e. 10-14 semesters.</w:t>
      </w:r>
    </w:p>
    <w:p w:rsidR="004C2996" w:rsidRDefault="004C2996" w:rsidP="004C2996">
      <w:r w:rsidRPr="003E02E3">
        <w:rPr>
          <w:b/>
        </w:rPr>
        <w:t>18.16</w:t>
      </w:r>
      <w:r>
        <w:t xml:space="preserve"> If one of the examiners approves the thesis and the other rejects it, it shall be sent to a third examiner, for evaluation. If the third examiner approves the thesis, the candidate shall be recommended for the award of the degree, otherwise she shall be declared as failed.</w:t>
      </w:r>
    </w:p>
    <w:p w:rsidR="004C2996" w:rsidRDefault="004C2996" w:rsidP="004C2996">
      <w:r w:rsidRPr="003E02E3">
        <w:rPr>
          <w:b/>
        </w:rPr>
        <w:t>18.17</w:t>
      </w:r>
      <w:r>
        <w:t xml:space="preserve"> If one of the examiners approves the thesis and other is of the view that it is not acceptable in the form in which it has been presented but requires revision, the following procedure shall be followed:</w:t>
      </w:r>
    </w:p>
    <w:p w:rsidR="004C2996" w:rsidRDefault="004C2996" w:rsidP="004C2996">
      <w:r w:rsidRPr="003E02E3">
        <w:rPr>
          <w:b/>
        </w:rPr>
        <w:t>(i)</w:t>
      </w:r>
      <w:r>
        <w:t xml:space="preserve"> The Supervisory Committee of the candidate may either:</w:t>
      </w:r>
    </w:p>
    <w:p w:rsidR="004C2996" w:rsidRDefault="004C2996" w:rsidP="004C2996">
      <w:r w:rsidRPr="003E02E3">
        <w:rPr>
          <w:b/>
        </w:rPr>
        <w:t>(a)</w:t>
      </w:r>
      <w:r>
        <w:t xml:space="preserve"> write to the examiners concerned explaining why it is not possible to revise the thesis and taking the position that it should be examined in its original form, or</w:t>
      </w:r>
    </w:p>
    <w:p w:rsidR="004C2996" w:rsidRDefault="004C2996" w:rsidP="004C2996">
      <w:r w:rsidRPr="003E02E3">
        <w:rPr>
          <w:b/>
        </w:rPr>
        <w:t>(b)</w:t>
      </w:r>
      <w:r>
        <w:t xml:space="preserve"> If the views of the examiner were acceptable to the Committee, require the candidate to revise and re-submit the thesis within a period not exceeding two semesters, for re-evaluation.</w:t>
      </w:r>
    </w:p>
    <w:p w:rsidR="004C2996" w:rsidRDefault="004C2996" w:rsidP="004C2996">
      <w:r w:rsidRPr="003E02E3">
        <w:rPr>
          <w:b/>
        </w:rPr>
        <w:t>(ii)</w:t>
      </w:r>
      <w:r>
        <w:t xml:space="preserve"> If the examiner approves the original thesis or the revised thesis, as the case may be, the candidate shall be recommended for the award of the degree.</w:t>
      </w:r>
    </w:p>
    <w:p w:rsidR="004C2996" w:rsidRDefault="004C2996" w:rsidP="004C2996">
      <w:r w:rsidRPr="003E02E3">
        <w:rPr>
          <w:b/>
        </w:rPr>
        <w:t>(iii)</w:t>
      </w:r>
      <w:r>
        <w:t xml:space="preserve"> In case of disagreement between the Supervisory Committee and the examiner, the matter shall be referred to the Advanced Studies and Research Board which may suggest such action as it may consider expedient.</w:t>
      </w:r>
    </w:p>
    <w:p w:rsidR="004C2996" w:rsidRDefault="004C2996" w:rsidP="004C2996">
      <w:r w:rsidRPr="003E02E3">
        <w:rPr>
          <w:b/>
        </w:rPr>
        <w:t>18.18</w:t>
      </w:r>
      <w:r>
        <w:t xml:space="preserve"> If both the examiners express the opinion that the thesis as presented, is not acceptable, but required revision the following procedure shall be adopted:</w:t>
      </w:r>
    </w:p>
    <w:p w:rsidR="004C2996" w:rsidRDefault="004C2996" w:rsidP="004C2996">
      <w:r w:rsidRPr="003E02E3">
        <w:rPr>
          <w:b/>
        </w:rPr>
        <w:t>(i)</w:t>
      </w:r>
      <w:r>
        <w:t xml:space="preserve"> In case the lines, on which the examiners have suggested revision of the </w:t>
      </w:r>
      <w:proofErr w:type="gramStart"/>
      <w:r>
        <w:t>thesis</w:t>
      </w:r>
      <w:proofErr w:type="gramEnd"/>
      <w:r>
        <w:t xml:space="preserve"> are substantially the same and are acceptable to the Supervisory Committee, they shall call upon the candidate to revise the thesis on these lines and re-submit it within a period not exceeding two semesters, for re-evaluation. The revised thesis shall then be sent to the examiners.</w:t>
      </w:r>
    </w:p>
    <w:p w:rsidR="004C2996" w:rsidRDefault="004C2996" w:rsidP="004C2996">
      <w:r w:rsidRPr="003E02E3">
        <w:rPr>
          <w:b/>
        </w:rPr>
        <w:t>(ii)</w:t>
      </w:r>
      <w:r>
        <w:t xml:space="preserve"> In case the lines on which the examiners have suggested revision are not acceptable to the Supervisory Committee, the matter shall be referred to the Advanced Studies and Research Board which may suggest such action as it may consider expedient.</w:t>
      </w:r>
    </w:p>
    <w:p w:rsidR="004C2996" w:rsidRDefault="004C2996" w:rsidP="004C2996">
      <w:r w:rsidRPr="003E02E3">
        <w:rPr>
          <w:b/>
        </w:rPr>
        <w:lastRenderedPageBreak/>
        <w:t>(iii)</w:t>
      </w:r>
      <w:r>
        <w:t xml:space="preserve"> In case a candidate, who is required to revise and re-submit her thesis, does not do so within the period allowed, she shall be declared to have failed.</w:t>
      </w:r>
    </w:p>
    <w:p w:rsidR="004C2996" w:rsidRDefault="004C2996" w:rsidP="004C2996">
      <w:r w:rsidRPr="00B85E69">
        <w:rPr>
          <w:b/>
        </w:rPr>
        <w:t>18.19</w:t>
      </w:r>
      <w:r>
        <w:t xml:space="preserve"> At least one published research paper in a HEC approved “X” category journal (Y in case of Social Sciences) is essential for the award of Ph.D. degree. The financial incentive to the teacher will be redeemable after the publication of the paper. The name of the authors must be from within the Supervisory Committee.</w:t>
      </w:r>
    </w:p>
    <w:p w:rsidR="004C2996" w:rsidRDefault="004C2996" w:rsidP="004C2996">
      <w:r w:rsidRPr="00B85E69">
        <w:rPr>
          <w:b/>
        </w:rPr>
        <w:t>Note</w:t>
      </w:r>
      <w:proofErr w:type="gramStart"/>
      <w:r w:rsidRPr="00B85E69">
        <w:rPr>
          <w:b/>
        </w:rPr>
        <w:t>:-</w:t>
      </w:r>
      <w:proofErr w:type="gramEnd"/>
      <w:r w:rsidRPr="00B85E69">
        <w:rPr>
          <w:b/>
        </w:rPr>
        <w:t xml:space="preserve"> (i)</w:t>
      </w:r>
      <w:r>
        <w:t xml:space="preserve"> The expenditure to be incurred on research articles submitted to W category journals will be borne by the University.</w:t>
      </w:r>
    </w:p>
    <w:p w:rsidR="004C2996" w:rsidRDefault="004C2996" w:rsidP="004C2996">
      <w:r w:rsidRPr="00B85E69">
        <w:rPr>
          <w:b/>
        </w:rPr>
        <w:t>(ii)</w:t>
      </w:r>
      <w:r>
        <w:t xml:space="preserve"> Finally approved three copies of hardbound Ph.D. thesis along with two CDs. one each for HEC and University Library shall be provided by the student.</w:t>
      </w:r>
    </w:p>
    <w:p w:rsidR="004C2996" w:rsidRDefault="004C2996" w:rsidP="004C2996">
      <w:r w:rsidRPr="00B85E69">
        <w:rPr>
          <w:b/>
        </w:rPr>
        <w:t>18.20</w:t>
      </w:r>
      <w:r>
        <w:t xml:space="preserve"> If the thesis, submitted by a candidate for final evaluation, is proved to be copied / plagiarized, it will be liable to be rejected. The admission of such a candidate shall be cancelled and she will not be readmitted to Ph.D. under any circumstances.</w:t>
      </w:r>
    </w:p>
    <w:p w:rsidR="004C2996" w:rsidRDefault="004C2996" w:rsidP="004C2996">
      <w:r w:rsidRPr="00B85E69">
        <w:rPr>
          <w:b/>
        </w:rPr>
        <w:t>18.21</w:t>
      </w:r>
      <w:r>
        <w:t xml:space="preserve"> If the thesis of a candidate is proved to be plagiarized after its evaluation and declaration of result, previous result of the candidate will be cancelled and she will be declared to have failed in thesis examination. Such a candidate shall not be re-admitted to Ph.D. under any circumstances.</w:t>
      </w:r>
    </w:p>
    <w:p w:rsidR="004C2996" w:rsidRPr="00B85E69" w:rsidRDefault="004C2996" w:rsidP="004C2996">
      <w:pPr>
        <w:rPr>
          <w:b/>
        </w:rPr>
      </w:pPr>
      <w:r w:rsidRPr="00B85E69">
        <w:rPr>
          <w:b/>
        </w:rPr>
        <w:t>19. GENERAL REGULATIONS</w:t>
      </w:r>
    </w:p>
    <w:p w:rsidR="004C2996" w:rsidRDefault="004C2996" w:rsidP="004C2996">
      <w:r w:rsidRPr="00B85E69">
        <w:rPr>
          <w:b/>
        </w:rPr>
        <w:t>19.1</w:t>
      </w:r>
      <w:r>
        <w:t xml:space="preserve"> The maximum number of </w:t>
      </w:r>
      <w:r>
        <w:t>Ph.D.</w:t>
      </w:r>
      <w:bookmarkStart w:id="0" w:name="_GoBack"/>
      <w:bookmarkEnd w:id="0"/>
      <w:r>
        <w:t xml:space="preserve"> students under the supervision of a full time faculty member will be 5 which may be increased to 8 under special circumstances in certain teaching departments subject to prior approval of HEC</w:t>
      </w:r>
    </w:p>
    <w:p w:rsidR="004C2996" w:rsidRDefault="004C2996" w:rsidP="004C2996">
      <w:r w:rsidRPr="00B85E69">
        <w:rPr>
          <w:b/>
        </w:rPr>
        <w:t>19.2</w:t>
      </w:r>
      <w:r>
        <w:t xml:space="preserve"> There should be at least three relevant full time Ph.D. Faculty members to launch the Ph.D. Programme.</w:t>
      </w:r>
    </w:p>
    <w:p w:rsidR="004C2996" w:rsidRDefault="004C2996" w:rsidP="004C2996">
      <w:r w:rsidRPr="00B85E69">
        <w:rPr>
          <w:b/>
        </w:rPr>
        <w:t>19.3</w:t>
      </w:r>
      <w:r>
        <w:t xml:space="preserve"> A candidate who has fulfilled all the requirements prescribed for the course shall be awarded the Degree of Doctor of Philosophy.</w:t>
      </w:r>
    </w:p>
    <w:p w:rsidR="004C2996" w:rsidRDefault="004C2996"/>
    <w:sectPr w:rsidR="004C2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996"/>
    <w:rsid w:val="004C2996"/>
    <w:rsid w:val="006A206F"/>
    <w:rsid w:val="00CE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GCWUF</dc:creator>
  <cp:lastModifiedBy>GCWUF</cp:lastModifiedBy>
  <cp:revision>1</cp:revision>
  <dcterms:created xsi:type="dcterms:W3CDTF">2021-01-27T10:50:00Z</dcterms:created>
  <dcterms:modified xsi:type="dcterms:W3CDTF">2021-01-27T10:51:00Z</dcterms:modified>
</cp:coreProperties>
</file>